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E7D" w:rsidRPr="00716D15" w:rsidRDefault="006C6E7D" w:rsidP="006C6E7D">
      <w:pPr>
        <w:shd w:val="clear" w:color="auto" w:fill="FFFFFF"/>
        <w:spacing w:after="0" w:line="240" w:lineRule="auto"/>
        <w:textAlignment w:val="baseline"/>
        <w:outlineLvl w:val="1"/>
        <w:rPr>
          <w:rFonts w:ascii="Times New Roman" w:eastAsia="Times New Roman" w:hAnsi="Times New Roman" w:cs="Times New Roman"/>
          <w:color w:val="222222"/>
          <w:sz w:val="27"/>
          <w:szCs w:val="27"/>
          <w:lang w:eastAsia="ru-RU"/>
        </w:rPr>
      </w:pPr>
      <w:r>
        <w:rPr>
          <w:rFonts w:ascii="Times New Roman" w:eastAsia="Times New Roman" w:hAnsi="Times New Roman" w:cs="Times New Roman"/>
          <w:b/>
          <w:noProof/>
          <w:color w:val="000000"/>
          <w:sz w:val="36"/>
          <w:szCs w:val="36"/>
          <w:lang w:eastAsia="ru-RU"/>
        </w:rPr>
        <w:drawing>
          <wp:inline distT="0" distB="0" distL="0" distR="0">
            <wp:extent cx="6570345" cy="9104273"/>
            <wp:effectExtent l="19050" t="0" r="1905" b="0"/>
            <wp:docPr id="1" name="Рисунок 1" descr="C:\Users\ПК\Desktop\положение о комиссии по проверке знаний по О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положение о комиссии по проверке знаний по ОТ (1).jpg"/>
                    <pic:cNvPicPr>
                      <a:picLocks noChangeAspect="1" noChangeArrowheads="1"/>
                    </pic:cNvPicPr>
                  </pic:nvPicPr>
                  <pic:blipFill>
                    <a:blip r:embed="rId5"/>
                    <a:srcRect/>
                    <a:stretch>
                      <a:fillRect/>
                    </a:stretch>
                  </pic:blipFill>
                  <pic:spPr bwMode="auto">
                    <a:xfrm>
                      <a:off x="0" y="0"/>
                      <a:ext cx="6570345" cy="9104273"/>
                    </a:xfrm>
                    <a:prstGeom prst="rect">
                      <a:avLst/>
                    </a:prstGeom>
                    <a:noFill/>
                    <a:ln w="9525">
                      <a:noFill/>
                      <a:miter lim="800000"/>
                      <a:headEnd/>
                      <a:tailEnd/>
                    </a:ln>
                  </pic:spPr>
                </pic:pic>
              </a:graphicData>
            </a:graphic>
          </wp:inline>
        </w:drawing>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lastRenderedPageBreak/>
        <w:t xml:space="preserve"> индивидуальной защиты в случае организации самостоятельного (без объединения с обучением требованиям охраны труда) </w:t>
      </w:r>
      <w:proofErr w:type="gramStart"/>
      <w:r w:rsidRPr="00716D15">
        <w:rPr>
          <w:rFonts w:ascii="Times New Roman" w:eastAsia="Times New Roman" w:hAnsi="Times New Roman" w:cs="Times New Roman"/>
          <w:color w:val="222222"/>
          <w:sz w:val="27"/>
          <w:szCs w:val="27"/>
          <w:lang w:eastAsia="ru-RU"/>
        </w:rPr>
        <w:t>обучения работников по оказанию</w:t>
      </w:r>
      <w:proofErr w:type="gramEnd"/>
      <w:r w:rsidRPr="00716D15">
        <w:rPr>
          <w:rFonts w:ascii="Times New Roman" w:eastAsia="Times New Roman" w:hAnsi="Times New Roman" w:cs="Times New Roman"/>
          <w:color w:val="222222"/>
          <w:sz w:val="27"/>
          <w:szCs w:val="27"/>
          <w:lang w:eastAsia="ru-RU"/>
        </w:rPr>
        <w:t xml:space="preserve"> первой помощи пострадавшим и по использованию (применению) средств индивидуальной защиты. Работники, входящие в состав указанных специализированных комиссий проходят обучение в организации или у индивидуального предпринимателя, оказывающих услуги по обучению работодателей и работников вопросам охраны труда, по соответствующим специализации комиссии программам, предусмотренным пунктами 1.3.1 и 1.3.2 настоящего Положения.</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Pr>
          <w:rFonts w:ascii="Times New Roman" w:eastAsia="Times New Roman" w:hAnsi="Times New Roman" w:cs="Times New Roman"/>
          <w:color w:val="222222"/>
          <w:sz w:val="27"/>
          <w:szCs w:val="27"/>
          <w:lang w:eastAsia="ru-RU"/>
        </w:rPr>
        <w:t>1.6. В ДДТ</w:t>
      </w:r>
      <w:r w:rsidRPr="00716D15">
        <w:rPr>
          <w:rFonts w:ascii="Times New Roman" w:eastAsia="Times New Roman" w:hAnsi="Times New Roman" w:cs="Times New Roman"/>
          <w:color w:val="222222"/>
          <w:sz w:val="27"/>
          <w:szCs w:val="27"/>
          <w:lang w:eastAsia="ru-RU"/>
        </w:rPr>
        <w:t xml:space="preserve"> допускается функционирование единой комиссии по проверке знания требований охраны труда работников, прошедших обучение по оказанию первой помощи пострадавшим, обучение по использованию (применению) средств индивидуальной защиты и обучение требованиям охраны труда (далее - единая комиссия). При этом работники, входящие в состав единой комиссии, проходят обучение в организации или у индивидуального предпринимателя, оказывающих услуги по обучению работодателей и работников вопросам охраны труда, по программам обучения по охране труда, предусмотренным подпунктами 1.3.1 - 1.3.4 пункта 1.3 настоящего Положения.</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1.7. Для обеспечения функционирования комиссий по проверке знания требований охраны труда работников, в том числе специализированной комиссии и единой ком</w:t>
      </w:r>
      <w:r>
        <w:rPr>
          <w:rFonts w:ascii="Times New Roman" w:eastAsia="Times New Roman" w:hAnsi="Times New Roman" w:cs="Times New Roman"/>
          <w:color w:val="222222"/>
          <w:sz w:val="27"/>
          <w:szCs w:val="27"/>
          <w:lang w:eastAsia="ru-RU"/>
        </w:rPr>
        <w:t>иссии, директор ДДТ</w:t>
      </w:r>
      <w:r w:rsidRPr="00716D15">
        <w:rPr>
          <w:rFonts w:ascii="Times New Roman" w:eastAsia="Times New Roman" w:hAnsi="Times New Roman" w:cs="Times New Roman"/>
          <w:color w:val="222222"/>
          <w:sz w:val="27"/>
          <w:szCs w:val="27"/>
          <w:lang w:eastAsia="ru-RU"/>
        </w:rPr>
        <w:t xml:space="preserve"> обеспечивает проведение обучения по охране труда минимального количества работников в организации или у индивидуального предпринимателя, оказывающих услуги по обучению работодателей и работников вопросам охраны труда. Минимальное количество работников, подлежащих обучению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с учетом среднесписочной численности и категории риска организации определяется согласно приложению N 2.</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1.8. Комиссия в своей деятельности руководствуется Конституцией Российской Федерации,  Постановлением № 2464, настоящим Положением, федеральными законами и иными нормативными правовыми актами Российской Федерации.</w:t>
      </w:r>
    </w:p>
    <w:p w:rsidR="00362037" w:rsidRPr="00716D15" w:rsidRDefault="00362037" w:rsidP="00362037">
      <w:pPr>
        <w:shd w:val="clear" w:color="auto" w:fill="FFFFFF"/>
        <w:spacing w:after="0" w:line="240" w:lineRule="auto"/>
        <w:jc w:val="center"/>
        <w:textAlignment w:val="baseline"/>
        <w:rPr>
          <w:rFonts w:ascii="Times New Roman" w:eastAsia="Times New Roman" w:hAnsi="Times New Roman" w:cs="Times New Roman"/>
          <w:color w:val="222222"/>
          <w:sz w:val="27"/>
          <w:szCs w:val="27"/>
          <w:lang w:eastAsia="ru-RU"/>
        </w:rPr>
      </w:pPr>
      <w:r w:rsidRPr="00716D15">
        <w:rPr>
          <w:rFonts w:ascii="inherit" w:eastAsia="Times New Roman" w:hAnsi="inherit" w:cs="Times New Roman"/>
          <w:b/>
          <w:bCs/>
          <w:color w:val="222222"/>
          <w:sz w:val="27"/>
          <w:szCs w:val="27"/>
          <w:bdr w:val="none" w:sz="0" w:space="0" w:color="auto" w:frame="1"/>
          <w:lang w:eastAsia="ru-RU"/>
        </w:rPr>
        <w:t>2. Задачи и функции комиссии</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2.1. Реализация единого порядка проверки знания требований охраны труда лиц, указанных в пункте 1.4 настоящего Положения (далее - работники).</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2.2. Проведение проверки знания требований охраны труда работников при приеме на работу (назначении на должность), переводе работников на другую работу.</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2.3. Проведение очередной (один раз в три года) и внеочередной проверки знаний требований охраны труда работников</w:t>
      </w:r>
    </w:p>
    <w:p w:rsidR="00362037" w:rsidRPr="00716D15" w:rsidRDefault="00362037" w:rsidP="00362037">
      <w:pPr>
        <w:shd w:val="clear" w:color="auto" w:fill="FFFFFF"/>
        <w:spacing w:after="0" w:line="240" w:lineRule="auto"/>
        <w:jc w:val="center"/>
        <w:textAlignment w:val="baseline"/>
        <w:rPr>
          <w:rFonts w:ascii="Times New Roman" w:eastAsia="Times New Roman" w:hAnsi="Times New Roman" w:cs="Times New Roman"/>
          <w:color w:val="222222"/>
          <w:sz w:val="27"/>
          <w:szCs w:val="27"/>
          <w:lang w:eastAsia="ru-RU"/>
        </w:rPr>
      </w:pPr>
      <w:r w:rsidRPr="00716D15">
        <w:rPr>
          <w:rFonts w:ascii="inherit" w:eastAsia="Times New Roman" w:hAnsi="inherit" w:cs="Times New Roman"/>
          <w:b/>
          <w:bCs/>
          <w:color w:val="222222"/>
          <w:sz w:val="27"/>
          <w:szCs w:val="27"/>
          <w:bdr w:val="none" w:sz="0" w:space="0" w:color="auto" w:frame="1"/>
          <w:lang w:eastAsia="ru-RU"/>
        </w:rPr>
        <w:t>3. Права комиссии</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3.1. Запрашивать и получать от организации документы и информацию, необходимые для реализации возложенных на комиссию задач и функций.</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3.2. Приглашать и заслушивать на заседаниях комиссии представителей организации, по вопросам, входящим в компетенцию комиссии.</w:t>
      </w:r>
    </w:p>
    <w:p w:rsidR="00362037"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3.3. Привлекать к деятельности комиссии организации и отдельных специалистов для проведения совещаний, разработки документов в рамках деятельности комиссии.</w:t>
      </w:r>
      <w:bookmarkStart w:id="0" w:name="_GoBack"/>
      <w:bookmarkEnd w:id="0"/>
    </w:p>
    <w:p w:rsidR="00DA52BC" w:rsidRDefault="00DA52BC"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p>
    <w:p w:rsidR="00DA52BC" w:rsidRPr="00716D15" w:rsidRDefault="00DA52BC"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p>
    <w:p w:rsidR="00362037" w:rsidRPr="00716D15" w:rsidRDefault="00362037" w:rsidP="00362037">
      <w:pPr>
        <w:shd w:val="clear" w:color="auto" w:fill="FFFFFF"/>
        <w:spacing w:after="0" w:line="240" w:lineRule="auto"/>
        <w:jc w:val="center"/>
        <w:textAlignment w:val="baseline"/>
        <w:rPr>
          <w:rFonts w:ascii="Times New Roman" w:eastAsia="Times New Roman" w:hAnsi="Times New Roman" w:cs="Times New Roman"/>
          <w:color w:val="222222"/>
          <w:sz w:val="27"/>
          <w:szCs w:val="27"/>
          <w:lang w:eastAsia="ru-RU"/>
        </w:rPr>
      </w:pPr>
      <w:r w:rsidRPr="00716D15">
        <w:rPr>
          <w:rFonts w:ascii="inherit" w:eastAsia="Times New Roman" w:hAnsi="inherit" w:cs="Times New Roman"/>
          <w:b/>
          <w:bCs/>
          <w:color w:val="222222"/>
          <w:sz w:val="27"/>
          <w:szCs w:val="27"/>
          <w:bdr w:val="none" w:sz="0" w:space="0" w:color="auto" w:frame="1"/>
          <w:lang w:eastAsia="ru-RU"/>
        </w:rPr>
        <w:lastRenderedPageBreak/>
        <w:t>4. Порядок деятельности комиссии</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4.1. Создание комиссии и утверждение ее состава осущест</w:t>
      </w:r>
      <w:r>
        <w:rPr>
          <w:rFonts w:ascii="Times New Roman" w:eastAsia="Times New Roman" w:hAnsi="Times New Roman" w:cs="Times New Roman"/>
          <w:color w:val="222222"/>
          <w:sz w:val="27"/>
          <w:szCs w:val="27"/>
          <w:lang w:eastAsia="ru-RU"/>
        </w:rPr>
        <w:t>вляется приказом директора ДДТ</w:t>
      </w:r>
      <w:r w:rsidRPr="00716D15">
        <w:rPr>
          <w:rFonts w:ascii="Times New Roman" w:eastAsia="Times New Roman" w:hAnsi="Times New Roman" w:cs="Times New Roman"/>
          <w:color w:val="222222"/>
          <w:sz w:val="27"/>
          <w:szCs w:val="27"/>
          <w:lang w:eastAsia="ru-RU"/>
        </w:rPr>
        <w:t>.</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4.2. Комиссия формируется в количестве не менее трех членов. В состав комиссий по проверке знания требований охраны труда, в том числе по вопросам оказания первой помощи пострадавшим, по вопросам использования (применения) средств индивидуальной защиты, по вопросам охраны труда, могут включаться руководители и специалисты структурных подразделений, руководители и специалисты служб охраны труда, лица, проводящие обучение по охране труда. Также в состав комиссии включаются по согласованию представители выборного профсоюзного органа, представляющего интересы работников такой организации, в том числе уполномоченные (доверенные) лица по охране труда профессиональных союзов и иных уполномоченных работниками представительных органов (при наличии).</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4.3. Работники, включаемые в состав Единой комиссий по проверке знания требований охраны труда, должны предварительно  пройти обучение в организации или у индивидуального предпринимателя, оказывающих услуги по обучению работодателей и работников вопросам охраны труда:</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а) по программе обучения по оказанию первой помощи пострадавшим продолжительностью не менее 8 часов;</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б) по программе обучения по использованию (применению) средств индивидуальной защиты;</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в) по программе обучения по общим вопросам охраны труда и функционирования системы управления охраной труда продолжительностью не менее 16 часов;</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г)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4.4. Для обеспечения проверки знания требований охраны труда работников по программе обучения требованиям охраны труда, указанной в подпункте 1.3.5 пункта 1.3 наст</w:t>
      </w:r>
      <w:r>
        <w:rPr>
          <w:rFonts w:ascii="Times New Roman" w:eastAsia="Times New Roman" w:hAnsi="Times New Roman" w:cs="Times New Roman"/>
          <w:color w:val="222222"/>
          <w:sz w:val="27"/>
          <w:szCs w:val="27"/>
          <w:lang w:eastAsia="ru-RU"/>
        </w:rPr>
        <w:t>оящего Положения, в ДДТ</w:t>
      </w:r>
      <w:r w:rsidRPr="00716D15">
        <w:rPr>
          <w:rFonts w:ascii="Times New Roman" w:eastAsia="Times New Roman" w:hAnsi="Times New Roman" w:cs="Times New Roman"/>
          <w:color w:val="222222"/>
          <w:sz w:val="27"/>
          <w:szCs w:val="27"/>
          <w:lang w:eastAsia="ru-RU"/>
        </w:rPr>
        <w:t xml:space="preserve"> могут быть сформированы специализированные комиссии по проверке знания требований охраны труда у работников, выполняющих работы повышенной опасности, и у лиц, ответственных за организацию работ повышенной опасности. Работники, входящие в состав указанных специализированных комиссий проходят обучение требованиям охраны труда по соответствующей программе обучения требованиям охраны труда, указанным в подпункте 1.3.5 пункта 1.3 настоящего Положения.</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4.5. Комиссию возглавляет председатель.</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4.6. При невозможности кого-либо из членов комиссии участвовать в её работе допускается участие их заместителей или работников, исполняющих их обязанности, прошедших обучение и проверку знаний требований ОТ в установленном настоящим Положением порядке.</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4.7. Председатель комиссии:</w:t>
      </w:r>
    </w:p>
    <w:p w:rsidR="00362037" w:rsidRPr="00716D15" w:rsidRDefault="00362037" w:rsidP="00362037">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осуществляет руководство работой комиссии;</w:t>
      </w:r>
    </w:p>
    <w:p w:rsidR="00362037" w:rsidRPr="00716D15" w:rsidRDefault="00362037" w:rsidP="00362037">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планирует работу комиссии, определяет дату, время и место проведения заседания комиссии;</w:t>
      </w:r>
    </w:p>
    <w:p w:rsidR="00362037" w:rsidRPr="00716D15" w:rsidRDefault="00362037" w:rsidP="00362037">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lastRenderedPageBreak/>
        <w:t>утверждает повестку дня заседания комиссии и председательствует на заседаниях комиссии;</w:t>
      </w:r>
    </w:p>
    <w:p w:rsidR="00362037" w:rsidRPr="00716D15" w:rsidRDefault="00362037" w:rsidP="00362037">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подписывает протокол заседания комиссии;</w:t>
      </w:r>
    </w:p>
    <w:p w:rsidR="00362037" w:rsidRPr="00716D15" w:rsidRDefault="00362037" w:rsidP="00362037">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осуществляет иные полномочия в целях реализации основных задач и функций комиссии.</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4.8. Секретарь комиссии:</w:t>
      </w:r>
    </w:p>
    <w:p w:rsidR="00362037" w:rsidRPr="00716D15" w:rsidRDefault="00362037" w:rsidP="00362037">
      <w:pPr>
        <w:numPr>
          <w:ilvl w:val="0"/>
          <w:numId w:val="2"/>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готовит рабочие материалы для заседаний комиссии (билеты, протоколы заседаний комиссии);</w:t>
      </w:r>
    </w:p>
    <w:p w:rsidR="00362037" w:rsidRPr="00716D15" w:rsidRDefault="00362037" w:rsidP="00362037">
      <w:pPr>
        <w:numPr>
          <w:ilvl w:val="0"/>
          <w:numId w:val="2"/>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взаимодействует с членами комиссии, лицами, приглашенными на заседание комиссии, по вопросам организации и проведения заседания комиссии, извещает их о дате, времени, месте и повестке дня очередного заседания комиссии (не позднее чем за пять рабочих дней до даты заседания комиссии);</w:t>
      </w:r>
    </w:p>
    <w:p w:rsidR="00362037" w:rsidRPr="00716D15" w:rsidRDefault="00362037" w:rsidP="00362037">
      <w:pPr>
        <w:numPr>
          <w:ilvl w:val="0"/>
          <w:numId w:val="2"/>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ведет и оформляет протоколы заседаний комиссии;</w:t>
      </w:r>
    </w:p>
    <w:p w:rsidR="00362037" w:rsidRPr="00716D15" w:rsidRDefault="00362037" w:rsidP="00362037">
      <w:pPr>
        <w:numPr>
          <w:ilvl w:val="0"/>
          <w:numId w:val="2"/>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осуществляет иные организационные функции, необходимые для обеспечения деятельности комиссии.</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4.9. Решения комиссии:</w:t>
      </w:r>
    </w:p>
    <w:p w:rsidR="00362037" w:rsidRPr="00716D15" w:rsidRDefault="00362037" w:rsidP="00362037">
      <w:pPr>
        <w:numPr>
          <w:ilvl w:val="0"/>
          <w:numId w:val="3"/>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принимаются открытым голосованием простым большинством голосов присутствующих на заседании членов комиссии (в случае равного распределения числа голосов голос председательствующего является решающим);</w:t>
      </w:r>
    </w:p>
    <w:p w:rsidR="00362037" w:rsidRPr="00716D15" w:rsidRDefault="00362037" w:rsidP="00362037">
      <w:pPr>
        <w:numPr>
          <w:ilvl w:val="0"/>
          <w:numId w:val="3"/>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оформляются протоколом заседания комиссии по проверке знания требований охраны труда работников.</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4.10. В комиссии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проводится в виде экзамена по экзаменационным билетам, содержащим вопросы, составленные в объеме нормативных правовых актов по ОТ, обеспечение и соблюдение требований которых входит в обязанности работника с учетом их должностных обязанностей, характера производственной деятельности.</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4.11. По решению членов комиссии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может проводиться методом устного собеседования по вопросам экзаменационных билетов.</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4.12. Результаты проверки знания требований охраны труда работников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оформляются протоколом проверки знания требований охраны труда. 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 Протокол проверки знания требований охраны труда работников может быть оформлен на бумажном носителе или в электронном виде и является свидетельством того, что работник прошел соответствующее обучение по охране труда работников (см. Приложение № 1).</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4.13. В протоколе проверки знания требований охраны труда указывается следующая информация:</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а) полное наименование подразделения, проводившего обучение по охране труда;</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lastRenderedPageBreak/>
        <w:t>б) дата</w:t>
      </w:r>
      <w:r>
        <w:rPr>
          <w:rFonts w:ascii="Times New Roman" w:eastAsia="Times New Roman" w:hAnsi="Times New Roman" w:cs="Times New Roman"/>
          <w:color w:val="222222"/>
          <w:sz w:val="27"/>
          <w:szCs w:val="27"/>
          <w:lang w:eastAsia="ru-RU"/>
        </w:rPr>
        <w:t xml:space="preserve"> и номер приказа директора ДДТ</w:t>
      </w:r>
      <w:r w:rsidRPr="00716D15">
        <w:rPr>
          <w:rFonts w:ascii="Times New Roman" w:eastAsia="Times New Roman" w:hAnsi="Times New Roman" w:cs="Times New Roman"/>
          <w:color w:val="222222"/>
          <w:sz w:val="27"/>
          <w:szCs w:val="27"/>
          <w:lang w:eastAsia="ru-RU"/>
        </w:rPr>
        <w:t xml:space="preserve"> о создании комиссии по проверке знания требований охраны труда;</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в) фамилия, имя, отчество председателя, заместителя председателя (при наличии) и членов комиссии по проверке знания требований охраны труда;</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г) наименование и продолжительность программы обучения по охране труда;</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д) фамилия, имя, отчество, профессия (должность), место работы работника, прошедшего проверку знания требований охраны труда;</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е) результат проверки знания требований охраны труда (оценка результата проверки «</w:t>
      </w:r>
      <w:r w:rsidRPr="00716D15">
        <w:rPr>
          <w:rFonts w:ascii="inherit" w:eastAsia="Times New Roman" w:hAnsi="inherit" w:cs="Times New Roman"/>
          <w:i/>
          <w:iCs/>
          <w:color w:val="222222"/>
          <w:sz w:val="27"/>
          <w:szCs w:val="27"/>
          <w:bdr w:val="none" w:sz="0" w:space="0" w:color="auto" w:frame="1"/>
          <w:lang w:eastAsia="ru-RU"/>
        </w:rPr>
        <w:t>удовлетворительно</w:t>
      </w:r>
      <w:r w:rsidRPr="00716D15">
        <w:rPr>
          <w:rFonts w:ascii="Times New Roman" w:eastAsia="Times New Roman" w:hAnsi="Times New Roman" w:cs="Times New Roman"/>
          <w:color w:val="222222"/>
          <w:sz w:val="27"/>
          <w:szCs w:val="27"/>
          <w:lang w:eastAsia="ru-RU"/>
        </w:rPr>
        <w:t>» или «</w:t>
      </w:r>
      <w:r w:rsidRPr="00716D15">
        <w:rPr>
          <w:rFonts w:ascii="inherit" w:eastAsia="Times New Roman" w:hAnsi="inherit" w:cs="Times New Roman"/>
          <w:i/>
          <w:iCs/>
          <w:color w:val="222222"/>
          <w:sz w:val="27"/>
          <w:szCs w:val="27"/>
          <w:bdr w:val="none" w:sz="0" w:space="0" w:color="auto" w:frame="1"/>
          <w:lang w:eastAsia="ru-RU"/>
        </w:rPr>
        <w:t>неудовлетворительно</w:t>
      </w:r>
      <w:r w:rsidRPr="00716D15">
        <w:rPr>
          <w:rFonts w:ascii="Times New Roman" w:eastAsia="Times New Roman" w:hAnsi="Times New Roman" w:cs="Times New Roman"/>
          <w:color w:val="222222"/>
          <w:sz w:val="27"/>
          <w:szCs w:val="27"/>
          <w:lang w:eastAsia="ru-RU"/>
        </w:rPr>
        <w:t>»);</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ж) дата проверки знания требований охраны труда;</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з) регистрационный номер записи о прохождении проверки знания требований охраны труда в реестре обученных по охране труда лиц;</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и) подпись работника, прошедшего проверку знания требований охраны труда.</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4.14. 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Допускается возможность ведения протокола проверки знания требований охраны труда работников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4.15. По запросу работника ему выдается протокол проверки знания требований охраны труда на бумажном носителе.</w:t>
      </w:r>
    </w:p>
    <w:p w:rsidR="00362037" w:rsidRPr="00716D15"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4.16. Работники, прошедшие проверку знаний требований охраны труда, заносятся в электронный реестр обученных лиц и получают регистрационный но</w:t>
      </w:r>
      <w:r>
        <w:rPr>
          <w:rFonts w:ascii="Times New Roman" w:eastAsia="Times New Roman" w:hAnsi="Times New Roman" w:cs="Times New Roman"/>
          <w:color w:val="222222"/>
          <w:sz w:val="27"/>
          <w:szCs w:val="27"/>
          <w:lang w:eastAsia="ru-RU"/>
        </w:rPr>
        <w:t>мер записи</w:t>
      </w:r>
      <w:proofErr w:type="gramStart"/>
      <w:r>
        <w:rPr>
          <w:rFonts w:ascii="Times New Roman" w:eastAsia="Times New Roman" w:hAnsi="Times New Roman" w:cs="Times New Roman"/>
          <w:color w:val="222222"/>
          <w:sz w:val="27"/>
          <w:szCs w:val="27"/>
          <w:lang w:eastAsia="ru-RU"/>
        </w:rPr>
        <w:t xml:space="preserve"> </w:t>
      </w:r>
      <w:r w:rsidRPr="00716D15">
        <w:rPr>
          <w:rFonts w:ascii="Times New Roman" w:eastAsia="Times New Roman" w:hAnsi="Times New Roman" w:cs="Times New Roman"/>
          <w:color w:val="222222"/>
          <w:sz w:val="27"/>
          <w:szCs w:val="27"/>
          <w:lang w:eastAsia="ru-RU"/>
        </w:rPr>
        <w:t>.</w:t>
      </w:r>
      <w:proofErr w:type="gramEnd"/>
    </w:p>
    <w:p w:rsidR="00362037" w:rsidRDefault="00362037" w:rsidP="00362037">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716D15">
        <w:rPr>
          <w:rFonts w:ascii="Times New Roman" w:eastAsia="Times New Roman" w:hAnsi="Times New Roman" w:cs="Times New Roman"/>
          <w:color w:val="222222"/>
          <w:sz w:val="27"/>
          <w:szCs w:val="27"/>
          <w:lang w:eastAsia="ru-RU"/>
        </w:rPr>
        <w:t>4.17. Работник, показавший в рамках проверки знания требований охраны труда неудовлетворительные знания, не допускается к самостоятельному выполнению трудовых обязанностей и направляется в течение 30 календарных дней со дня проведения проверки знания требований охраны труда повторно на проверку знания требований охраны труда.</w:t>
      </w:r>
    </w:p>
    <w:p w:rsidR="00362037" w:rsidRDefault="00362037" w:rsidP="00362037">
      <w:pPr>
        <w:shd w:val="clear" w:color="auto" w:fill="FFFFFF"/>
        <w:spacing w:after="0" w:line="240" w:lineRule="auto"/>
        <w:jc w:val="both"/>
        <w:textAlignment w:val="baseline"/>
        <w:rPr>
          <w:rFonts w:ascii="inherit" w:eastAsia="Times New Roman" w:hAnsi="inherit" w:cs="Times New Roman"/>
          <w:b/>
          <w:bCs/>
          <w:color w:val="222222"/>
          <w:sz w:val="27"/>
          <w:szCs w:val="27"/>
          <w:bdr w:val="none" w:sz="0" w:space="0" w:color="auto" w:frame="1"/>
          <w:lang w:eastAsia="ru-RU"/>
        </w:rPr>
      </w:pPr>
    </w:p>
    <w:p w:rsidR="00362037" w:rsidRDefault="00362037" w:rsidP="00362037">
      <w:pPr>
        <w:shd w:val="clear" w:color="auto" w:fill="FFFFFF"/>
        <w:spacing w:after="0" w:line="240" w:lineRule="auto"/>
        <w:jc w:val="both"/>
        <w:textAlignment w:val="baseline"/>
        <w:rPr>
          <w:rFonts w:ascii="inherit" w:eastAsia="Times New Roman" w:hAnsi="inherit" w:cs="Times New Roman"/>
          <w:b/>
          <w:bCs/>
          <w:color w:val="222222"/>
          <w:sz w:val="27"/>
          <w:szCs w:val="27"/>
          <w:bdr w:val="none" w:sz="0" w:space="0" w:color="auto" w:frame="1"/>
          <w:lang w:eastAsia="ru-RU"/>
        </w:rPr>
      </w:pPr>
    </w:p>
    <w:p w:rsidR="00362037" w:rsidRDefault="00362037" w:rsidP="00362037">
      <w:pPr>
        <w:shd w:val="clear" w:color="auto" w:fill="FFFFFF"/>
        <w:spacing w:after="0" w:line="240" w:lineRule="auto"/>
        <w:jc w:val="both"/>
        <w:textAlignment w:val="baseline"/>
        <w:rPr>
          <w:rFonts w:ascii="inherit" w:eastAsia="Times New Roman" w:hAnsi="inherit" w:cs="Times New Roman"/>
          <w:b/>
          <w:bCs/>
          <w:color w:val="222222"/>
          <w:sz w:val="27"/>
          <w:szCs w:val="27"/>
          <w:bdr w:val="none" w:sz="0" w:space="0" w:color="auto" w:frame="1"/>
          <w:lang w:eastAsia="ru-RU"/>
        </w:rPr>
      </w:pPr>
    </w:p>
    <w:p w:rsidR="00362037" w:rsidRDefault="00362037" w:rsidP="00362037">
      <w:pPr>
        <w:shd w:val="clear" w:color="auto" w:fill="FFFFFF"/>
        <w:spacing w:after="0" w:line="240" w:lineRule="auto"/>
        <w:jc w:val="both"/>
        <w:textAlignment w:val="baseline"/>
        <w:rPr>
          <w:rFonts w:ascii="inherit" w:eastAsia="Times New Roman" w:hAnsi="inherit" w:cs="Times New Roman"/>
          <w:b/>
          <w:bCs/>
          <w:color w:val="222222"/>
          <w:sz w:val="27"/>
          <w:szCs w:val="27"/>
          <w:bdr w:val="none" w:sz="0" w:space="0" w:color="auto" w:frame="1"/>
          <w:lang w:eastAsia="ru-RU"/>
        </w:rPr>
      </w:pPr>
    </w:p>
    <w:p w:rsidR="00362037" w:rsidRDefault="00362037" w:rsidP="00362037">
      <w:pPr>
        <w:shd w:val="clear" w:color="auto" w:fill="FFFFFF"/>
        <w:spacing w:after="0" w:line="240" w:lineRule="auto"/>
        <w:jc w:val="both"/>
        <w:textAlignment w:val="baseline"/>
        <w:rPr>
          <w:rFonts w:ascii="inherit" w:eastAsia="Times New Roman" w:hAnsi="inherit" w:cs="Times New Roman"/>
          <w:b/>
          <w:bCs/>
          <w:color w:val="222222"/>
          <w:sz w:val="27"/>
          <w:szCs w:val="27"/>
          <w:bdr w:val="none" w:sz="0" w:space="0" w:color="auto" w:frame="1"/>
          <w:lang w:eastAsia="ru-RU"/>
        </w:rPr>
      </w:pPr>
    </w:p>
    <w:p w:rsidR="00362037" w:rsidRDefault="00362037" w:rsidP="00362037">
      <w:pPr>
        <w:shd w:val="clear" w:color="auto" w:fill="FFFFFF"/>
        <w:spacing w:after="0" w:line="240" w:lineRule="auto"/>
        <w:jc w:val="both"/>
        <w:textAlignment w:val="baseline"/>
        <w:rPr>
          <w:rFonts w:ascii="inherit" w:eastAsia="Times New Roman" w:hAnsi="inherit" w:cs="Times New Roman"/>
          <w:b/>
          <w:bCs/>
          <w:color w:val="222222"/>
          <w:sz w:val="27"/>
          <w:szCs w:val="27"/>
          <w:bdr w:val="none" w:sz="0" w:space="0" w:color="auto" w:frame="1"/>
          <w:lang w:eastAsia="ru-RU"/>
        </w:rPr>
      </w:pPr>
    </w:p>
    <w:p w:rsidR="00362037" w:rsidRDefault="00362037" w:rsidP="00362037">
      <w:pPr>
        <w:shd w:val="clear" w:color="auto" w:fill="FFFFFF"/>
        <w:spacing w:after="0" w:line="240" w:lineRule="auto"/>
        <w:jc w:val="both"/>
        <w:textAlignment w:val="baseline"/>
        <w:rPr>
          <w:rFonts w:ascii="inherit" w:eastAsia="Times New Roman" w:hAnsi="inherit" w:cs="Times New Roman"/>
          <w:b/>
          <w:bCs/>
          <w:color w:val="222222"/>
          <w:sz w:val="27"/>
          <w:szCs w:val="27"/>
          <w:bdr w:val="none" w:sz="0" w:space="0" w:color="auto" w:frame="1"/>
          <w:lang w:eastAsia="ru-RU"/>
        </w:rPr>
      </w:pPr>
    </w:p>
    <w:p w:rsidR="00362037" w:rsidRDefault="00362037" w:rsidP="00362037">
      <w:pPr>
        <w:shd w:val="clear" w:color="auto" w:fill="FFFFFF"/>
        <w:spacing w:after="0" w:line="240" w:lineRule="auto"/>
        <w:jc w:val="both"/>
        <w:textAlignment w:val="baseline"/>
        <w:rPr>
          <w:rFonts w:ascii="inherit" w:eastAsia="Times New Roman" w:hAnsi="inherit" w:cs="Times New Roman"/>
          <w:b/>
          <w:bCs/>
          <w:color w:val="222222"/>
          <w:sz w:val="27"/>
          <w:szCs w:val="27"/>
          <w:bdr w:val="none" w:sz="0" w:space="0" w:color="auto" w:frame="1"/>
          <w:lang w:eastAsia="ru-RU"/>
        </w:rPr>
      </w:pPr>
    </w:p>
    <w:p w:rsidR="00362037" w:rsidRDefault="00362037" w:rsidP="00362037">
      <w:pPr>
        <w:shd w:val="clear" w:color="auto" w:fill="FFFFFF"/>
        <w:spacing w:after="0" w:line="240" w:lineRule="auto"/>
        <w:jc w:val="both"/>
        <w:textAlignment w:val="baseline"/>
        <w:rPr>
          <w:rFonts w:ascii="inherit" w:eastAsia="Times New Roman" w:hAnsi="inherit" w:cs="Times New Roman"/>
          <w:b/>
          <w:bCs/>
          <w:color w:val="222222"/>
          <w:sz w:val="27"/>
          <w:szCs w:val="27"/>
          <w:bdr w:val="none" w:sz="0" w:space="0" w:color="auto" w:frame="1"/>
          <w:lang w:eastAsia="ru-RU"/>
        </w:rPr>
      </w:pPr>
    </w:p>
    <w:p w:rsidR="00362037" w:rsidRDefault="00362037" w:rsidP="00362037">
      <w:pPr>
        <w:shd w:val="clear" w:color="auto" w:fill="FFFFFF"/>
        <w:spacing w:after="0" w:line="240" w:lineRule="auto"/>
        <w:jc w:val="both"/>
        <w:textAlignment w:val="baseline"/>
        <w:rPr>
          <w:rFonts w:ascii="inherit" w:eastAsia="Times New Roman" w:hAnsi="inherit" w:cs="Times New Roman"/>
          <w:b/>
          <w:bCs/>
          <w:color w:val="222222"/>
          <w:sz w:val="27"/>
          <w:szCs w:val="27"/>
          <w:bdr w:val="none" w:sz="0" w:space="0" w:color="auto" w:frame="1"/>
          <w:lang w:eastAsia="ru-RU"/>
        </w:rPr>
      </w:pPr>
    </w:p>
    <w:p w:rsidR="00362037" w:rsidRDefault="00362037" w:rsidP="00362037">
      <w:pPr>
        <w:shd w:val="clear" w:color="auto" w:fill="FFFFFF"/>
        <w:spacing w:after="0" w:line="240" w:lineRule="auto"/>
        <w:jc w:val="both"/>
        <w:textAlignment w:val="baseline"/>
        <w:rPr>
          <w:rFonts w:ascii="inherit" w:eastAsia="Times New Roman" w:hAnsi="inherit" w:cs="Times New Roman"/>
          <w:b/>
          <w:bCs/>
          <w:color w:val="222222"/>
          <w:sz w:val="27"/>
          <w:szCs w:val="27"/>
          <w:bdr w:val="none" w:sz="0" w:space="0" w:color="auto" w:frame="1"/>
          <w:lang w:eastAsia="ru-RU"/>
        </w:rPr>
      </w:pPr>
    </w:p>
    <w:p w:rsidR="00362037" w:rsidRDefault="00362037" w:rsidP="00362037">
      <w:pPr>
        <w:shd w:val="clear" w:color="auto" w:fill="FFFFFF"/>
        <w:spacing w:after="0" w:line="240" w:lineRule="auto"/>
        <w:jc w:val="both"/>
        <w:textAlignment w:val="baseline"/>
        <w:rPr>
          <w:rFonts w:ascii="inherit" w:eastAsia="Times New Roman" w:hAnsi="inherit" w:cs="Times New Roman"/>
          <w:b/>
          <w:bCs/>
          <w:color w:val="222222"/>
          <w:sz w:val="27"/>
          <w:szCs w:val="27"/>
          <w:bdr w:val="none" w:sz="0" w:space="0" w:color="auto" w:frame="1"/>
          <w:lang w:eastAsia="ru-RU"/>
        </w:rPr>
      </w:pPr>
    </w:p>
    <w:p w:rsidR="00362037" w:rsidRDefault="00362037" w:rsidP="00362037">
      <w:pPr>
        <w:shd w:val="clear" w:color="auto" w:fill="FFFFFF"/>
        <w:spacing w:after="0" w:line="240" w:lineRule="auto"/>
        <w:jc w:val="both"/>
        <w:textAlignment w:val="baseline"/>
        <w:rPr>
          <w:rFonts w:ascii="inherit" w:eastAsia="Times New Roman" w:hAnsi="inherit" w:cs="Times New Roman"/>
          <w:b/>
          <w:bCs/>
          <w:color w:val="222222"/>
          <w:sz w:val="27"/>
          <w:szCs w:val="27"/>
          <w:bdr w:val="none" w:sz="0" w:space="0" w:color="auto" w:frame="1"/>
          <w:lang w:eastAsia="ru-RU"/>
        </w:rPr>
      </w:pPr>
    </w:p>
    <w:p w:rsidR="00A31727" w:rsidRDefault="00A31727" w:rsidP="00362037">
      <w:pPr>
        <w:ind w:hanging="284"/>
      </w:pPr>
    </w:p>
    <w:sectPr w:rsidR="00A31727" w:rsidSect="00362037">
      <w:pgSz w:w="11906" w:h="16838"/>
      <w:pgMar w:top="1134" w:right="566"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026B96"/>
    <w:multiLevelType w:val="multilevel"/>
    <w:tmpl w:val="6574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DF37505"/>
    <w:multiLevelType w:val="multilevel"/>
    <w:tmpl w:val="46E64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E2F5766"/>
    <w:multiLevelType w:val="multilevel"/>
    <w:tmpl w:val="7AC6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4886"/>
    <w:rsid w:val="00273F3B"/>
    <w:rsid w:val="00362037"/>
    <w:rsid w:val="006C6E7D"/>
    <w:rsid w:val="00A31727"/>
    <w:rsid w:val="00DA52BC"/>
    <w:rsid w:val="00F44886"/>
    <w:rsid w:val="00FF34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03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6E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6E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1580</Words>
  <Characters>9011</Characters>
  <Application>Microsoft Office Word</Application>
  <DocSecurity>0</DocSecurity>
  <Lines>75</Lines>
  <Paragraphs>21</Paragraphs>
  <ScaleCrop>false</ScaleCrop>
  <Company/>
  <LinksUpToDate>false</LinksUpToDate>
  <CharactersWithSpaces>10570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dc:creator>
  <cp:keywords/>
  <dc:description/>
  <cp:lastModifiedBy>ПК</cp:lastModifiedBy>
  <cp:revision>6</cp:revision>
  <cp:lastPrinted>2026-03-24T06:54:00Z</cp:lastPrinted>
  <dcterms:created xsi:type="dcterms:W3CDTF">2026-03-24T05:27:00Z</dcterms:created>
  <dcterms:modified xsi:type="dcterms:W3CDTF">2026-03-24T09:36:00Z</dcterms:modified>
</cp:coreProperties>
</file>